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70" w:rsidRPr="008B573B" w:rsidRDefault="00884870" w:rsidP="00884870">
      <w:pPr>
        <w:pStyle w:val="En-tte"/>
        <w:tabs>
          <w:tab w:val="left" w:pos="1843"/>
        </w:tabs>
        <w:rPr>
          <w:szCs w:val="32"/>
        </w:rPr>
      </w:pPr>
      <w:bookmarkStart w:id="0" w:name="_GoBack"/>
      <w:bookmarkEnd w:id="0"/>
      <w:r>
        <w:rPr>
          <w:noProof/>
          <w:szCs w:val="32"/>
          <w:lang w:val="fr-MC" w:eastAsia="fr-MC"/>
        </w:rPr>
        <w:drawing>
          <wp:anchor distT="0" distB="0" distL="114300" distR="114300" simplePos="0" relativeHeight="251663360" behindDoc="0" locked="0" layoutInCell="1" allowOverlap="1" wp14:anchorId="6B8EDC81" wp14:editId="62AE3560">
            <wp:simplePos x="0" y="0"/>
            <wp:positionH relativeFrom="column">
              <wp:posOffset>-889635</wp:posOffset>
            </wp:positionH>
            <wp:positionV relativeFrom="paragraph">
              <wp:posOffset>-335915</wp:posOffset>
            </wp:positionV>
            <wp:extent cx="2567940" cy="962025"/>
            <wp:effectExtent l="19050" t="0" r="3810" b="0"/>
            <wp:wrapNone/>
            <wp:docPr id="2" name="Image 0" descr="logo med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at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7D4" w:rsidRDefault="005B17D4" w:rsidP="00884870">
      <w:pPr>
        <w:pStyle w:val="Titre1"/>
      </w:pPr>
    </w:p>
    <w:p w:rsidR="002915EE" w:rsidRDefault="002915EE" w:rsidP="005B17D4">
      <w:pPr>
        <w:spacing w:after="0"/>
        <w:ind w:left="4248" w:firstLine="708"/>
      </w:pPr>
    </w:p>
    <w:p w:rsidR="004F1FAE" w:rsidRDefault="00DC0D24" w:rsidP="004F1FAE">
      <w:pPr>
        <w:pStyle w:val="Titre7"/>
        <w:ind w:left="0" w:firstLine="0"/>
        <w:rPr>
          <w:rStyle w:val="apple-style-span"/>
          <w:rFonts w:ascii="Arial" w:hAnsi="Arial" w:cs="Arial"/>
          <w:sz w:val="17"/>
          <w:szCs w:val="17"/>
          <w:shd w:val="clear" w:color="auto" w:fill="FFFFFF"/>
        </w:rPr>
      </w:pPr>
      <w:r>
        <w:rPr>
          <w:noProof/>
          <w:lang w:val="fr-MC" w:eastAsia="fr-M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83820</wp:posOffset>
                </wp:positionV>
                <wp:extent cx="2896235" cy="701040"/>
                <wp:effectExtent l="8255" t="7620" r="48260" b="342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F1FAE" w:rsidRDefault="004F1FAE" w:rsidP="004F1FAE">
                            <w:pPr>
                              <w:pStyle w:val="Titre7"/>
                              <w:ind w:left="0" w:firstLine="0"/>
                              <w:jc w:val="center"/>
                              <w:rPr>
                                <w:rStyle w:val="apple-style-span"/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4F1FAE" w:rsidRPr="009E611B" w:rsidRDefault="004F1FAE" w:rsidP="004F1FAE">
                            <w:pPr>
                              <w:pStyle w:val="Titre7"/>
                              <w:ind w:left="0" w:firstLine="0"/>
                              <w:jc w:val="center"/>
                              <w:rPr>
                                <w:rStyle w:val="apple-style-span"/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E611B">
                              <w:rPr>
                                <w:rStyle w:val="apple-style-span"/>
                                <w:rFonts w:ascii="Palatino Linotype" w:hAnsi="Palatino Linotype"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CONVENTION DE MEDIATION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14.65pt;margin-top:6.6pt;width:228.0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eZawIAAPIEAAAOAAAAZHJzL2Uyb0RvYy54bWysVFFv0zAQfkfiP1h+Z0mzrh3R0mnqGEIa&#10;MFEQz67tJAbHDme36fj1nK9ZaRlPiDxYvtj33X333fnqetdZttUQjHcVn5zlnGknvTKuqfiXz3ev&#10;LjkLUTglrHe64o868OvFyxdXQ1/qwrfeKg0MQVwoh77ibYx9mWVBtroT4cz32uFh7aETEU1oMgVi&#10;QPTOZkWez7LBg+rBSx0C/r3dH/IF4de1lvFjXQcdma045hZpBVrXac0WV6JsQPStkWMa4h+y6IRx&#10;GPQAdSuiYBswz6A6I8EHX8cz6bvM17WRmjggm0n+B5tVK3pNXLA4oT+UKfw/WPlh+wDMKNSOMyc6&#10;lOhmEz1FZhepPEMfSry16h8gEQz9vZffA3N+2QrX6BsAP7RaKExqku5nJw7JCOjK1sN7rxBdIDpV&#10;aldDlwCxBmxHgjweBNG7yCT+LC5fz4rzC84kns2xQFNSLBPlk3cPIb7VvmNpU3HwG6c+oeoUQmzv&#10;QyRV1MhNqG+c1Z1FjbfCsslsNptT0qIcLyP2EybR9daoO2MtGdCslxYYulb8jr7RORxfs44NWIxi&#10;nueUxslhOMbI6fsbBhGh5ky1feMU7aMwdr/HNK1LOWlq8pGn30QNq1YNTJlUjot5cY4DqAx2fJEX&#10;k2k+5UzYBkdVRuAMfPxqYktqp+I/I3mS4AEdRT4JTJInlffdEnfr3dg4a68eUXyMQwrjQ4Gb1sNP&#10;zgYcuoqHHxsBmjP7zqUGopqxeGzAsbE+NoSTCFXxiJxou4z7yd70YJoWI02IkfOppWsTn7pzn9XY&#10;qjhYxGd8BNLkHtt06/dTtfgFAAD//wMAUEsDBBQABgAIAAAAIQCOpZNk3wAAAAoBAAAPAAAAZHJz&#10;L2Rvd25yZXYueG1sTI/BTsMwDIbvSLxDZCQuiKW0UEppOk0IxAEu6zhwzJrQRmucqvHW8vaYExzt&#10;/9Pvz9V68YM42Sm6gApuVgkIi20wDjsFH7uX6wJEJI1GDwGtgm8bYV2fn1W6NGHGrT011AkuwVhq&#10;BT3RWEoZ2956HVdhtMjZV5i8Jh6nTppJz1zuB5kmSS69dsgXej3ap962h+boFVwdPhuaN9u38P7s&#10;qHD3GGj3qtTlxbJ5BEF2oT8YfvVZHWp22ocjmigGBWn6kDHKQZaCYCAv7m5B7HmRZjnIupL/X6h/&#10;AAAA//8DAFBLAQItABQABgAIAAAAIQC2gziS/gAAAOEBAAATAAAAAAAAAAAAAAAAAAAAAABbQ29u&#10;dGVudF9UeXBlc10ueG1sUEsBAi0AFAAGAAgAAAAhADj9If/WAAAAlAEAAAsAAAAAAAAAAAAAAAAA&#10;LwEAAF9yZWxzLy5yZWxzUEsBAi0AFAAGAAgAAAAhAMPGN5lrAgAA8gQAAA4AAAAAAAAAAAAAAAAA&#10;LgIAAGRycy9lMm9Eb2MueG1sUEsBAi0AFAAGAAgAAAAhAI6lk2TfAAAACgEAAA8AAAAAAAAAAAAA&#10;AAAAxQQAAGRycy9kb3ducmV2LnhtbFBLBQYAAAAABAAEAPMAAADRBQAAAAA=&#10;" strokeweight="1pt">
                <v:shadow on="t" color="black" offset="3.75pt,2.5pt"/>
                <v:textbox inset="1pt,1pt,1pt,1pt">
                  <w:txbxContent>
                    <w:p w:rsidR="004F1FAE" w:rsidRDefault="004F1FAE" w:rsidP="004F1FAE">
                      <w:pPr>
                        <w:pStyle w:val="Titre7"/>
                        <w:ind w:left="0" w:firstLine="0"/>
                        <w:jc w:val="center"/>
                        <w:rPr>
                          <w:rStyle w:val="apple-style-span"/>
                          <w:rFonts w:ascii="Palatino Linotype" w:hAnsi="Palatino Linotype" w:cs="Arial"/>
                          <w:b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4F1FAE" w:rsidRPr="009E611B" w:rsidRDefault="004F1FAE" w:rsidP="004F1FAE">
                      <w:pPr>
                        <w:pStyle w:val="Titre7"/>
                        <w:ind w:left="0" w:firstLine="0"/>
                        <w:jc w:val="center"/>
                        <w:rPr>
                          <w:rStyle w:val="apple-style-span"/>
                          <w:rFonts w:ascii="Palatino Linotype" w:hAnsi="Palatino Linotype" w:cs="Arial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E611B">
                        <w:rPr>
                          <w:rStyle w:val="apple-style-span"/>
                          <w:rFonts w:ascii="Palatino Linotype" w:hAnsi="Palatino Linotype"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CONVENTION DE MEDIATION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1FAE" w:rsidRDefault="004F1FAE" w:rsidP="004F1FAE">
      <w:pPr>
        <w:pStyle w:val="Titre7"/>
        <w:ind w:left="0" w:firstLine="0"/>
        <w:rPr>
          <w:rStyle w:val="apple-style-span"/>
          <w:rFonts w:ascii="Arial" w:hAnsi="Arial" w:cs="Arial"/>
          <w:sz w:val="17"/>
          <w:szCs w:val="17"/>
          <w:shd w:val="clear" w:color="auto" w:fill="FFFFFF"/>
        </w:rPr>
      </w:pPr>
    </w:p>
    <w:p w:rsidR="004F1FAE" w:rsidRDefault="004F1FAE" w:rsidP="004F1FAE">
      <w:pPr>
        <w:pStyle w:val="Titre7"/>
        <w:ind w:left="0" w:firstLine="0"/>
        <w:rPr>
          <w:rStyle w:val="apple-style-span"/>
          <w:rFonts w:ascii="Arial" w:hAnsi="Arial" w:cs="Arial"/>
          <w:sz w:val="17"/>
          <w:szCs w:val="17"/>
          <w:shd w:val="clear" w:color="auto" w:fill="FFFFFF"/>
        </w:rPr>
      </w:pPr>
    </w:p>
    <w:p w:rsidR="004F1FAE" w:rsidRPr="001F489E" w:rsidRDefault="004F1FAE" w:rsidP="004F1FAE">
      <w:pPr>
        <w:rPr>
          <w:rFonts w:ascii="Palatino Linotype" w:hAnsi="Palatino Linotype"/>
        </w:rPr>
      </w:pPr>
    </w:p>
    <w:p w:rsidR="002915EE" w:rsidRDefault="002915EE" w:rsidP="004F1FAE">
      <w:pPr>
        <w:rPr>
          <w:rFonts w:ascii="Palatino Linotype" w:hAnsi="Palatino Linotype"/>
          <w:u w:val="single"/>
        </w:rPr>
      </w:pPr>
    </w:p>
    <w:p w:rsidR="00861875" w:rsidRPr="00880AF0" w:rsidRDefault="00861875" w:rsidP="004F1FAE">
      <w:pPr>
        <w:rPr>
          <w:rFonts w:ascii="Palatino Linotype" w:hAnsi="Palatino Linotype"/>
          <w:sz w:val="24"/>
          <w:szCs w:val="24"/>
          <w:u w:val="single"/>
        </w:rPr>
      </w:pPr>
    </w:p>
    <w:p w:rsidR="004F1FAE" w:rsidRPr="00880AF0" w:rsidRDefault="004F1FAE" w:rsidP="00884870">
      <w:pPr>
        <w:rPr>
          <w:rFonts w:ascii="Palatino Linotype" w:hAnsi="Palatino Linotype"/>
          <w:b/>
          <w:sz w:val="24"/>
          <w:szCs w:val="24"/>
        </w:rPr>
      </w:pPr>
      <w:r w:rsidRPr="00880AF0">
        <w:rPr>
          <w:rFonts w:ascii="Palatino Linotype" w:hAnsi="Palatino Linotype"/>
          <w:sz w:val="24"/>
          <w:szCs w:val="24"/>
          <w:u w:val="single"/>
        </w:rPr>
        <w:t>ENTRE</w:t>
      </w:r>
      <w:r w:rsidRPr="00880AF0">
        <w:rPr>
          <w:rFonts w:ascii="Palatino Linotype" w:hAnsi="Palatino Linotype"/>
          <w:sz w:val="24"/>
          <w:szCs w:val="24"/>
        </w:rPr>
        <w:t xml:space="preserve"> : </w:t>
      </w:r>
      <w:r w:rsidR="00E210BF">
        <w:rPr>
          <w:rFonts w:ascii="Palatino Linotype" w:hAnsi="Palatino Linotype"/>
          <w:sz w:val="24"/>
          <w:szCs w:val="24"/>
        </w:rPr>
        <w:t xml:space="preserve">          </w:t>
      </w:r>
    </w:p>
    <w:p w:rsidR="004F1FAE" w:rsidRDefault="004F1FAE" w:rsidP="004F1FAE">
      <w:pPr>
        <w:pStyle w:val="Pieddepage"/>
        <w:tabs>
          <w:tab w:val="left" w:pos="142"/>
          <w:tab w:val="left" w:pos="2268"/>
        </w:tabs>
        <w:ind w:left="7080"/>
        <w:rPr>
          <w:rFonts w:ascii="Palatino Linotype" w:hAnsi="Palatino Linotype"/>
          <w:b/>
        </w:rPr>
      </w:pPr>
    </w:p>
    <w:p w:rsidR="00E210BF" w:rsidRDefault="00E210BF" w:rsidP="003F32A8">
      <w:pPr>
        <w:rPr>
          <w:rFonts w:ascii="Palatino Linotype" w:hAnsi="Palatino Linotype"/>
          <w:sz w:val="24"/>
          <w:szCs w:val="24"/>
          <w:u w:val="single"/>
        </w:rPr>
      </w:pPr>
    </w:p>
    <w:p w:rsidR="004A737B" w:rsidRDefault="004F1FAE" w:rsidP="003F32A8">
      <w:pPr>
        <w:rPr>
          <w:rFonts w:ascii="Palatino Linotype" w:hAnsi="Palatino Linotype"/>
          <w:b/>
          <w:sz w:val="24"/>
          <w:szCs w:val="24"/>
        </w:rPr>
      </w:pPr>
      <w:r w:rsidRPr="00880AF0">
        <w:rPr>
          <w:rFonts w:ascii="Palatino Linotype" w:hAnsi="Palatino Linotype"/>
          <w:sz w:val="24"/>
          <w:szCs w:val="24"/>
          <w:u w:val="single"/>
        </w:rPr>
        <w:t>ET </w:t>
      </w:r>
      <w:r w:rsidRPr="003F32A8">
        <w:rPr>
          <w:rFonts w:ascii="Palatino Linotype" w:hAnsi="Palatino Linotype"/>
          <w:b/>
          <w:sz w:val="24"/>
          <w:szCs w:val="24"/>
        </w:rPr>
        <w:t xml:space="preserve">: </w:t>
      </w:r>
      <w:r w:rsidR="00E210BF">
        <w:rPr>
          <w:rFonts w:ascii="Palatino Linotype" w:hAnsi="Palatino Linotype"/>
          <w:b/>
          <w:sz w:val="24"/>
          <w:szCs w:val="24"/>
        </w:rPr>
        <w:t xml:space="preserve">                   </w:t>
      </w:r>
    </w:p>
    <w:p w:rsidR="004A737B" w:rsidRPr="004A737B" w:rsidRDefault="004A737B" w:rsidP="003F32A8">
      <w:pPr>
        <w:rPr>
          <w:rFonts w:ascii="Palatino Linotype" w:hAnsi="Palatino Linotype"/>
          <w:sz w:val="24"/>
          <w:szCs w:val="24"/>
        </w:rPr>
      </w:pPr>
    </w:p>
    <w:p w:rsidR="004A737B" w:rsidRPr="00880AF0" w:rsidRDefault="004A737B" w:rsidP="004F1FAE">
      <w:pPr>
        <w:rPr>
          <w:rFonts w:ascii="Palatino Linotype" w:hAnsi="Palatino Linotype"/>
          <w:b/>
          <w:sz w:val="24"/>
          <w:szCs w:val="24"/>
        </w:rPr>
      </w:pPr>
    </w:p>
    <w:p w:rsidR="004F1FAE" w:rsidRPr="00880AF0" w:rsidRDefault="004F1FAE" w:rsidP="004F1FAE">
      <w:pPr>
        <w:rPr>
          <w:rFonts w:ascii="Palatino Linotype" w:hAnsi="Palatino Linotype"/>
          <w:b/>
          <w:i/>
        </w:rPr>
      </w:pPr>
      <w:r w:rsidRPr="00880AF0">
        <w:rPr>
          <w:rFonts w:ascii="Palatino Linotype" w:hAnsi="Palatino Linotype"/>
          <w:b/>
          <w:i/>
        </w:rPr>
        <w:t>Il a été arrêté et convenu ce qui suit :</w:t>
      </w:r>
    </w:p>
    <w:p w:rsidR="00FB2C74" w:rsidRDefault="00FB2C74" w:rsidP="004F1FAE">
      <w:pPr>
        <w:rPr>
          <w:rFonts w:ascii="Palatino Linotype" w:hAnsi="Palatino Linotype"/>
        </w:rPr>
      </w:pPr>
    </w:p>
    <w:p w:rsidR="00880AF0" w:rsidRDefault="00850D16" w:rsidP="00880AF0">
      <w:pPr>
        <w:pStyle w:val="Titre7"/>
        <w:numPr>
          <w:ilvl w:val="0"/>
          <w:numId w:val="6"/>
        </w:numPr>
        <w:rPr>
          <w:rStyle w:val="apple-style-span"/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</w:pPr>
      <w:r>
        <w:rPr>
          <w:rStyle w:val="apple-style-span"/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  <w:t>Article 1 : Dispositions générales</w:t>
      </w:r>
    </w:p>
    <w:p w:rsidR="00880AF0" w:rsidRDefault="00880AF0" w:rsidP="00880AF0">
      <w:pPr>
        <w:pStyle w:val="Titre7"/>
        <w:ind w:left="360" w:firstLine="0"/>
        <w:rPr>
          <w:rStyle w:val="apple-style-span"/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</w:pPr>
    </w:p>
    <w:p w:rsidR="00880AF0" w:rsidRDefault="00880AF0" w:rsidP="00880AF0">
      <w:pPr>
        <w:pStyle w:val="Titre7"/>
        <w:ind w:left="0" w:firstLine="0"/>
        <w:rPr>
          <w:rStyle w:val="apple-style-span"/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</w:pPr>
    </w:p>
    <w:p w:rsidR="004F1FAE" w:rsidRPr="00880AF0" w:rsidRDefault="004F1FAE" w:rsidP="00880AF0">
      <w:pPr>
        <w:pStyle w:val="Titre7"/>
        <w:ind w:left="0" w:firstLine="0"/>
        <w:rPr>
          <w:rStyle w:val="apple-style-span"/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</w:pPr>
      <w:r w:rsidRPr="00880AF0"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  <w:t>Les parties déclarent être d’accord pour s’engager dans un processus de médiation</w:t>
      </w:r>
      <w:r w:rsidR="000D11F6"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  <w:t>.</w:t>
      </w:r>
    </w:p>
    <w:p w:rsidR="004F1FAE" w:rsidRDefault="004F1FAE" w:rsidP="004F1FAE">
      <w:pPr>
        <w:pStyle w:val="Titre7"/>
        <w:ind w:left="0" w:firstLine="0"/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</w:pPr>
    </w:p>
    <w:p w:rsidR="004F1FAE" w:rsidRDefault="004F1FAE" w:rsidP="004F1FAE">
      <w:pPr>
        <w:pStyle w:val="Titre7"/>
        <w:ind w:left="0" w:firstLine="0"/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</w:pPr>
      <w:r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  <w:t>Elles déclarent comprendre que la médiation n’est pas une action judicaire et que le rôle du médiateur est de les aider à parvenir à trouver elles-mêmes une solution librement consentie.</w:t>
      </w:r>
    </w:p>
    <w:p w:rsidR="004F1FAE" w:rsidRDefault="004F1FAE" w:rsidP="004F1FAE">
      <w:pPr>
        <w:pStyle w:val="Titre7"/>
        <w:ind w:left="0" w:firstLine="0"/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</w:pPr>
    </w:p>
    <w:p w:rsidR="004F1FAE" w:rsidRDefault="004F1FAE" w:rsidP="004F1FAE">
      <w:pPr>
        <w:pStyle w:val="Titre7"/>
        <w:ind w:left="0" w:firstLine="0"/>
        <w:rPr>
          <w:rStyle w:val="apple-style-span"/>
          <w:rFonts w:ascii="Palatino Linotype" w:hAnsi="Palatino Linotype" w:cs="Arial"/>
          <w:b/>
          <w:sz w:val="22"/>
          <w:szCs w:val="22"/>
          <w:shd w:val="clear" w:color="auto" w:fill="FFFFFF"/>
        </w:rPr>
      </w:pPr>
      <w:r>
        <w:rPr>
          <w:rStyle w:val="apple-style-span"/>
          <w:rFonts w:ascii="Palatino Linotype" w:hAnsi="Palatino Linotype" w:cs="Arial"/>
          <w:b/>
          <w:sz w:val="22"/>
          <w:szCs w:val="22"/>
          <w:shd w:val="clear" w:color="auto" w:fill="FFFFFF"/>
        </w:rPr>
        <w:t xml:space="preserve">Dans cette perspective, les parties s’engagent à </w:t>
      </w:r>
      <w:r>
        <w:rPr>
          <w:rFonts w:ascii="Palatino Linotype" w:hAnsi="Palatino Linotype"/>
          <w:b/>
          <w:sz w:val="22"/>
          <w:szCs w:val="22"/>
        </w:rPr>
        <w:t>participer loyalement et de bonne foi, à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Style w:val="apple-style-span"/>
          <w:rFonts w:ascii="Palatino Linotype" w:hAnsi="Palatino Linotype" w:cs="Arial"/>
          <w:b/>
          <w:sz w:val="22"/>
          <w:szCs w:val="22"/>
          <w:shd w:val="clear" w:color="auto" w:fill="FFFFFF"/>
        </w:rPr>
        <w:t>discuter dans un climat de coopération, de respect mutuel et à proposer des solutions qui tiennent compte des intérêts respectifs.</w:t>
      </w:r>
    </w:p>
    <w:p w:rsidR="004F1FAE" w:rsidRDefault="004F1FAE" w:rsidP="004F1FAE">
      <w:pPr>
        <w:pStyle w:val="Titre7"/>
        <w:ind w:left="0" w:firstLine="0"/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</w:pPr>
    </w:p>
    <w:p w:rsidR="004F1FAE" w:rsidRDefault="004F1FAE" w:rsidP="004F1FAE">
      <w:pPr>
        <w:jc w:val="both"/>
        <w:rPr>
          <w:rFonts w:cs="Times New Roman"/>
        </w:rPr>
      </w:pPr>
      <w:r>
        <w:rPr>
          <w:rFonts w:ascii="Palatino Linotype" w:hAnsi="Palatino Linotype"/>
        </w:rPr>
        <w:t>Compte tenu du caractère volontaire du processus de médiation il est convenu qu’à tout moment de la discussion les parties conservent le droit de mettre fin à la médiation.</w:t>
      </w:r>
    </w:p>
    <w:p w:rsidR="004F1FAE" w:rsidRDefault="00880AF0" w:rsidP="004F1FA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</w:t>
      </w:r>
      <w:r w:rsidR="004F1FAE">
        <w:rPr>
          <w:rFonts w:ascii="Palatino Linotype" w:hAnsi="Palatino Linotype"/>
        </w:rPr>
        <w:t>e médiateur pourra également mettre fin unilatéralement à la médiation s’il considère que les conditions indispensables au bon déroulement de la procédure de médiation ne sont plus réunies.</w:t>
      </w:r>
    </w:p>
    <w:p w:rsidR="004F1FAE" w:rsidRDefault="004F1FAE" w:rsidP="004F1FA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Il pourra également user de clause de conscience et décider de mettre fin à sa mission si la médiation mise en œuvre heurte sa conscience et viole délibérément l’ordre public et les bonnes mœurs.</w:t>
      </w:r>
    </w:p>
    <w:p w:rsidR="004F1FAE" w:rsidRDefault="004F1FAE" w:rsidP="004F1FAE">
      <w:pPr>
        <w:rPr>
          <w:rFonts w:ascii="Palatino Linotype" w:hAnsi="Palatino Linotype"/>
        </w:rPr>
      </w:pPr>
    </w:p>
    <w:p w:rsidR="004F1FAE" w:rsidRDefault="004F1FAE" w:rsidP="00850D16">
      <w:pPr>
        <w:pStyle w:val="Titre7"/>
        <w:numPr>
          <w:ilvl w:val="0"/>
          <w:numId w:val="6"/>
        </w:numPr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</w:pPr>
      <w:r>
        <w:rPr>
          <w:rStyle w:val="apple-style-span"/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  <w:t>Article 2 : Désignation du médiateur</w:t>
      </w:r>
    </w:p>
    <w:p w:rsidR="00861875" w:rsidRDefault="00861875" w:rsidP="004F1FAE">
      <w:pPr>
        <w:jc w:val="both"/>
        <w:rPr>
          <w:rFonts w:ascii="Palatino Linotype" w:hAnsi="Palatino Linotype"/>
          <w:color w:val="365F91" w:themeColor="accent1" w:themeShade="BF"/>
        </w:rPr>
      </w:pPr>
    </w:p>
    <w:p w:rsidR="004F1FAE" w:rsidRDefault="004F1FAE" w:rsidP="004F1FAE">
      <w:pPr>
        <w:jc w:val="both"/>
        <w:rPr>
          <w:rFonts w:ascii="Palatino Linotype" w:hAnsi="Palatino Linotype"/>
        </w:rPr>
      </w:pPr>
      <w:r w:rsidRPr="00861875">
        <w:rPr>
          <w:rFonts w:ascii="Palatino Linotype" w:hAnsi="Palatino Linotype"/>
        </w:rPr>
        <w:t>Les parties ont accepté</w:t>
      </w:r>
      <w:r w:rsidR="00861875">
        <w:rPr>
          <w:rFonts w:ascii="Palatino Linotype" w:hAnsi="Palatino Linotype"/>
        </w:rPr>
        <w:t xml:space="preserve"> la nomination comme médiateur </w:t>
      </w:r>
      <w:r w:rsidR="0050796A">
        <w:rPr>
          <w:rFonts w:ascii="Palatino Linotype" w:hAnsi="Palatino Linotype"/>
        </w:rPr>
        <w:t>xxxx</w:t>
      </w:r>
      <w:r w:rsidR="0086187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intervenant dans le but de les aider à trouver </w:t>
      </w:r>
      <w:r w:rsidR="00EF772A">
        <w:rPr>
          <w:rFonts w:ascii="Palatino Linotype" w:hAnsi="Palatino Linotype"/>
        </w:rPr>
        <w:t>des</w:t>
      </w:r>
      <w:r>
        <w:rPr>
          <w:rFonts w:ascii="Palatino Linotype" w:hAnsi="Palatino Linotype"/>
        </w:rPr>
        <w:t xml:space="preserve"> solution</w:t>
      </w:r>
      <w:r w:rsidR="00EF772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commune</w:t>
      </w:r>
      <w:r w:rsidR="00EF772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, éclairée</w:t>
      </w:r>
      <w:r w:rsidR="00EF772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et librement consentie</w:t>
      </w:r>
      <w:r w:rsidR="00EF772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, dans le respect des règl</w:t>
      </w:r>
      <w:r w:rsidR="007C4B17">
        <w:rPr>
          <w:rFonts w:ascii="Palatino Linotype" w:hAnsi="Palatino Linotype"/>
        </w:rPr>
        <w:t>es d’éthiques et de méthode du C</w:t>
      </w:r>
      <w:r>
        <w:rPr>
          <w:rFonts w:ascii="Palatino Linotype" w:hAnsi="Palatino Linotype"/>
        </w:rPr>
        <w:t>entre de Médiation de T</w:t>
      </w:r>
      <w:r w:rsidR="00884870">
        <w:rPr>
          <w:rFonts w:ascii="Palatino Linotype" w:hAnsi="Palatino Linotype"/>
        </w:rPr>
        <w:t>oulouse Pyrénées, membre de la F</w:t>
      </w:r>
      <w:r>
        <w:rPr>
          <w:rFonts w:ascii="Palatino Linotype" w:hAnsi="Palatino Linotype"/>
        </w:rPr>
        <w:t xml:space="preserve">édération </w:t>
      </w:r>
      <w:r w:rsidR="00884870">
        <w:rPr>
          <w:rFonts w:ascii="Palatino Linotype" w:hAnsi="Palatino Linotype"/>
        </w:rPr>
        <w:t>Française des Centres de M</w:t>
      </w:r>
      <w:r>
        <w:rPr>
          <w:rFonts w:ascii="Palatino Linotype" w:hAnsi="Palatino Linotype"/>
        </w:rPr>
        <w:t>édiation.</w:t>
      </w:r>
    </w:p>
    <w:p w:rsidR="00861875" w:rsidRDefault="00861875" w:rsidP="004F1FAE">
      <w:pPr>
        <w:jc w:val="both"/>
        <w:rPr>
          <w:rFonts w:ascii="Palatino Linotype" w:hAnsi="Palatino Linotype"/>
        </w:rPr>
      </w:pPr>
    </w:p>
    <w:p w:rsidR="000D11F6" w:rsidRPr="000D11F6" w:rsidRDefault="004F1FAE" w:rsidP="000D11F6">
      <w:pPr>
        <w:pStyle w:val="Titre7"/>
        <w:numPr>
          <w:ilvl w:val="0"/>
          <w:numId w:val="5"/>
        </w:numPr>
        <w:rPr>
          <w:rStyle w:val="apple-style-span"/>
          <w:rFonts w:cs="Arial"/>
          <w:b/>
          <w:u w:val="single"/>
          <w:shd w:val="clear" w:color="auto" w:fill="FFFFFF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Article 3 : </w:t>
      </w:r>
      <w:r>
        <w:rPr>
          <w:rStyle w:val="apple-style-span"/>
          <w:rFonts w:ascii="Palatino Linotype" w:hAnsi="Palatino Linotype" w:cs="Arial"/>
          <w:b/>
          <w:sz w:val="22"/>
          <w:szCs w:val="22"/>
          <w:u w:val="single"/>
          <w:shd w:val="clear" w:color="auto" w:fill="FFFFFF"/>
        </w:rPr>
        <w:t>Engagements des parties :</w:t>
      </w:r>
    </w:p>
    <w:p w:rsidR="004F1FAE" w:rsidRPr="00861875" w:rsidRDefault="004F1FAE" w:rsidP="004F1FAE">
      <w:pPr>
        <w:rPr>
          <w:rFonts w:ascii="Times New Roman" w:hAnsi="Times New Roman" w:cs="Times New Roman"/>
          <w:sz w:val="20"/>
          <w:szCs w:val="20"/>
        </w:rPr>
      </w:pPr>
    </w:p>
    <w:p w:rsidR="000D11F6" w:rsidRDefault="004F1FAE" w:rsidP="000D11F6">
      <w:pPr>
        <w:pStyle w:val="Titre7"/>
        <w:ind w:left="0" w:firstLine="0"/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</w:pPr>
      <w:r w:rsidRPr="00861875">
        <w:rPr>
          <w:rStyle w:val="apple-style-span"/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>Dans le prolongement des engagements pris dans le cadre de l’article 1 « </w:t>
      </w:r>
      <w:r w:rsidRPr="00861875">
        <w:rPr>
          <w:rStyle w:val="apple-style-span"/>
          <w:rFonts w:ascii="Palatino Linotype" w:hAnsi="Palatino Linotype" w:cs="Arial"/>
          <w:i/>
          <w:color w:val="auto"/>
          <w:sz w:val="22"/>
          <w:szCs w:val="22"/>
          <w:shd w:val="clear" w:color="auto" w:fill="FFFFFF"/>
        </w:rPr>
        <w:t>Dispositions générales</w:t>
      </w:r>
      <w:r w:rsidRPr="00861875">
        <w:rPr>
          <w:rStyle w:val="apple-style-span"/>
          <w:rFonts w:ascii="Palatino Linotype" w:hAnsi="Palatino Linotype" w:cs="Arial"/>
          <w:color w:val="auto"/>
          <w:sz w:val="22"/>
          <w:szCs w:val="22"/>
          <w:shd w:val="clear" w:color="auto" w:fill="FFFFFF"/>
        </w:rPr>
        <w:t xml:space="preserve"> », les parties </w:t>
      </w:r>
      <w:r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  <w:t xml:space="preserve">confirment </w:t>
      </w:r>
      <w:r>
        <w:rPr>
          <w:rFonts w:ascii="Palatino Linotype" w:hAnsi="Palatino Linotype"/>
          <w:sz w:val="22"/>
          <w:szCs w:val="22"/>
        </w:rPr>
        <w:t xml:space="preserve">leur volonté de mettre tout en œuvre </w:t>
      </w:r>
      <w:r w:rsidR="000D11F6">
        <w:rPr>
          <w:rFonts w:ascii="Palatino Linotype" w:hAnsi="Palatino Linotype"/>
          <w:sz w:val="22"/>
          <w:szCs w:val="22"/>
        </w:rPr>
        <w:t xml:space="preserve">pour résoudre amiablement le conflit qui les oppose et, dans cette perspective, s’engagent </w:t>
      </w:r>
      <w:r w:rsidR="000D11F6"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  <w:t>à fournir toutes les informations personnelles ou financières utiles au bon déroulement de la Médiation.</w:t>
      </w:r>
    </w:p>
    <w:p w:rsidR="000D11F6" w:rsidRDefault="000D11F6" w:rsidP="000D11F6">
      <w:pPr>
        <w:pStyle w:val="Titre7"/>
        <w:ind w:left="0" w:firstLine="0"/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</w:pPr>
    </w:p>
    <w:p w:rsidR="00861875" w:rsidRDefault="00861875" w:rsidP="00861875">
      <w:pPr>
        <w:pStyle w:val="Titre7"/>
        <w:ind w:left="0" w:firstLine="0"/>
        <w:rPr>
          <w:rStyle w:val="apple-style-span"/>
          <w:rFonts w:ascii="Palatino Linotype" w:hAnsi="Palatino Linotype" w:cs="Arial"/>
          <w:sz w:val="22"/>
          <w:szCs w:val="22"/>
          <w:shd w:val="clear" w:color="auto" w:fill="FFFFFF"/>
        </w:rPr>
      </w:pPr>
    </w:p>
    <w:p w:rsidR="004F1FAE" w:rsidRPr="00850D16" w:rsidRDefault="004F1FAE" w:rsidP="00861875">
      <w:pPr>
        <w:pStyle w:val="Titre7"/>
        <w:numPr>
          <w:ilvl w:val="0"/>
          <w:numId w:val="5"/>
        </w:numPr>
        <w:rPr>
          <w:rFonts w:ascii="Palatino Linotype" w:hAnsi="Palatino Linotype"/>
          <w:b/>
          <w:u w:val="single"/>
        </w:rPr>
      </w:pPr>
      <w:r w:rsidRPr="00850D16">
        <w:rPr>
          <w:rStyle w:val="apple-style-span"/>
          <w:rFonts w:ascii="Palatino Linotype" w:hAnsi="Palatino Linotype" w:cs="Arial"/>
          <w:b/>
          <w:u w:val="single"/>
          <w:shd w:val="clear" w:color="auto" w:fill="FFFFFF"/>
        </w:rPr>
        <w:t xml:space="preserve">Article 4 : </w:t>
      </w:r>
      <w:r w:rsidRPr="00850D16">
        <w:rPr>
          <w:rFonts w:ascii="Palatino Linotype" w:hAnsi="Palatino Linotype"/>
          <w:b/>
          <w:u w:val="single"/>
        </w:rPr>
        <w:t xml:space="preserve">Rôle du médiateur </w:t>
      </w:r>
    </w:p>
    <w:p w:rsidR="00FB2C74" w:rsidRPr="00880AF0" w:rsidRDefault="00FB2C74" w:rsidP="004F1FAE">
      <w:pPr>
        <w:jc w:val="both"/>
        <w:rPr>
          <w:rFonts w:ascii="Palatino Linotype" w:hAnsi="Palatino Linotype"/>
        </w:rPr>
      </w:pPr>
    </w:p>
    <w:p w:rsidR="004F1FAE" w:rsidRPr="00880AF0" w:rsidRDefault="004F1FAE" w:rsidP="004F1FAE">
      <w:pPr>
        <w:jc w:val="both"/>
        <w:rPr>
          <w:rFonts w:ascii="Palatino Linotype" w:hAnsi="Palatino Linotype"/>
        </w:rPr>
      </w:pPr>
      <w:r w:rsidRPr="00880AF0">
        <w:rPr>
          <w:rFonts w:ascii="Palatino Linotype" w:hAnsi="Palatino Linotype"/>
        </w:rPr>
        <w:t>Les parties reconnaissent que le médiateur intervient en qualité de tiers neutre, impartial et indépendant des parties</w:t>
      </w:r>
      <w:r w:rsidR="00E210BF">
        <w:rPr>
          <w:rFonts w:ascii="Palatino Linotype" w:hAnsi="Palatino Linotype"/>
        </w:rPr>
        <w:t>,</w:t>
      </w:r>
      <w:r w:rsidRPr="00880AF0">
        <w:rPr>
          <w:rFonts w:ascii="Palatino Linotype" w:hAnsi="Palatino Linotype"/>
        </w:rPr>
        <w:t xml:space="preserve"> et </w:t>
      </w:r>
      <w:r w:rsidR="00E210BF">
        <w:rPr>
          <w:rFonts w:ascii="Palatino Linotype" w:hAnsi="Palatino Linotype"/>
        </w:rPr>
        <w:t xml:space="preserve">éventuellement de </w:t>
      </w:r>
      <w:r w:rsidRPr="00880AF0">
        <w:rPr>
          <w:rFonts w:ascii="Palatino Linotype" w:hAnsi="Palatino Linotype"/>
        </w:rPr>
        <w:t>leurs conseils</w:t>
      </w:r>
      <w:r w:rsidR="00E210BF">
        <w:rPr>
          <w:rFonts w:ascii="Palatino Linotype" w:hAnsi="Palatino Linotype"/>
        </w:rPr>
        <w:t>,</w:t>
      </w:r>
      <w:r w:rsidRPr="00880AF0">
        <w:rPr>
          <w:rFonts w:ascii="Palatino Linotype" w:hAnsi="Palatino Linotype"/>
          <w:i/>
        </w:rPr>
        <w:t xml:space="preserve"> </w:t>
      </w:r>
      <w:r w:rsidRPr="00880AF0">
        <w:rPr>
          <w:rFonts w:ascii="Palatino Linotype" w:hAnsi="Palatino Linotype"/>
        </w:rPr>
        <w:t>ayant pour rôle de faciliter le dialogue pour les aider à trouver un accord total ou partiel.</w:t>
      </w:r>
    </w:p>
    <w:p w:rsidR="004F1FAE" w:rsidRPr="00880AF0" w:rsidRDefault="004F1FAE" w:rsidP="004F1FAE">
      <w:pPr>
        <w:jc w:val="both"/>
        <w:rPr>
          <w:rFonts w:ascii="Palatino Linotype" w:hAnsi="Palatino Linotype"/>
        </w:rPr>
      </w:pPr>
      <w:r w:rsidRPr="00880AF0">
        <w:rPr>
          <w:rFonts w:ascii="Palatino Linotype" w:hAnsi="Palatino Linotype"/>
        </w:rPr>
        <w:t xml:space="preserve">Dans ce cadre, il dispose de toute liberté pour organiser le déroulement du processus de médiation en ayant recours, avec l’accord des parties, soit à des réunions plénières, soit à des entretiens séparés avec chacune des parties et </w:t>
      </w:r>
      <w:r w:rsidR="00EF772A">
        <w:rPr>
          <w:rFonts w:ascii="Palatino Linotype" w:hAnsi="Palatino Linotype"/>
        </w:rPr>
        <w:t xml:space="preserve">éventuellement </w:t>
      </w:r>
      <w:r w:rsidRPr="00880AF0">
        <w:rPr>
          <w:rFonts w:ascii="Palatino Linotype" w:hAnsi="Palatino Linotype"/>
        </w:rPr>
        <w:t>leurs conseils.</w:t>
      </w:r>
    </w:p>
    <w:p w:rsidR="00880AF0" w:rsidRDefault="004F1FAE" w:rsidP="00880AF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Compte tenu de la spécificité de sa mission, le médiateur n’est pas tenu à une obligation de résultat mais uniquement à des obligations de moyens et sa responsabilité ne pourra être engagée ultérieurement en cas de contestation de l’accord intervenu à l’issue de la médiation.</w:t>
      </w:r>
    </w:p>
    <w:p w:rsidR="0050796A" w:rsidRDefault="0050796A" w:rsidP="00880AF0">
      <w:pPr>
        <w:jc w:val="both"/>
        <w:rPr>
          <w:rFonts w:ascii="Palatino Linotype" w:hAnsi="Palatino Linotype"/>
        </w:rPr>
      </w:pPr>
    </w:p>
    <w:p w:rsidR="0050796A" w:rsidRDefault="0050796A" w:rsidP="00880AF0">
      <w:pPr>
        <w:jc w:val="both"/>
        <w:rPr>
          <w:rFonts w:ascii="Palatino Linotype" w:hAnsi="Palatino Linotype"/>
        </w:rPr>
      </w:pPr>
    </w:p>
    <w:p w:rsidR="00880AF0" w:rsidRPr="00880AF0" w:rsidRDefault="00880AF0" w:rsidP="00880AF0">
      <w:pPr>
        <w:pStyle w:val="Paragraphedeliste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880AF0">
        <w:rPr>
          <w:rFonts w:ascii="Palatino Linotype" w:hAnsi="Palatino Linotype"/>
          <w:b/>
          <w:u w:val="single"/>
        </w:rPr>
        <w:lastRenderedPageBreak/>
        <w:t>A</w:t>
      </w:r>
      <w:r w:rsidR="004F1FAE" w:rsidRPr="00880AF0">
        <w:rPr>
          <w:rFonts w:ascii="Palatino Linotype" w:hAnsi="Palatino Linotype"/>
          <w:b/>
          <w:u w:val="single"/>
        </w:rPr>
        <w:t>rticle 5 </w:t>
      </w:r>
      <w:r w:rsidRPr="00880AF0">
        <w:rPr>
          <w:rFonts w:ascii="Palatino Linotype" w:hAnsi="Palatino Linotype"/>
          <w:b/>
          <w:u w:val="single"/>
        </w:rPr>
        <w:t>: Engagement de confidentialité</w:t>
      </w:r>
    </w:p>
    <w:p w:rsidR="00880AF0" w:rsidRDefault="00880AF0" w:rsidP="00880AF0">
      <w:pPr>
        <w:pStyle w:val="Paragraphedeliste"/>
        <w:jc w:val="both"/>
        <w:rPr>
          <w:rFonts w:ascii="Palatino Linotype" w:hAnsi="Palatino Linotype"/>
          <w:b/>
          <w:u w:val="single"/>
        </w:rPr>
      </w:pPr>
    </w:p>
    <w:p w:rsidR="004F1FAE" w:rsidRPr="00880AF0" w:rsidRDefault="004F1FAE" w:rsidP="00880AF0">
      <w:pPr>
        <w:jc w:val="both"/>
        <w:rPr>
          <w:rFonts w:ascii="Palatino Linotype" w:hAnsi="Palatino Linotype"/>
          <w:b/>
          <w:u w:val="single"/>
        </w:rPr>
      </w:pPr>
      <w:r w:rsidRPr="00880AF0">
        <w:rPr>
          <w:rFonts w:ascii="Palatino Linotype" w:hAnsi="Palatino Linotype"/>
        </w:rPr>
        <w:t>Les parties, comme le médiateur, s’engagent à respecter une stricte obligation de confidentialité quel que soit l’issue de la médiation.</w:t>
      </w:r>
    </w:p>
    <w:p w:rsidR="004F1FAE" w:rsidRDefault="004F1FAE" w:rsidP="004F1FA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Cette confidentialité couvre tous les propos et documents échangés dans le cadre de la procédure de médiation.</w:t>
      </w:r>
    </w:p>
    <w:p w:rsidR="004F1FAE" w:rsidRDefault="004F1FAE" w:rsidP="004F1FA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Les parties s’engagent à ne pas exiger du médiateur qu’il lui fasse part de propos échangés avec une des parties lors d’entretiens séparés ni à lui demander de témoigner des échanges intervenus lors des réunions.</w:t>
      </w:r>
    </w:p>
    <w:p w:rsidR="004F1FAE" w:rsidRDefault="004F1FAE" w:rsidP="004F1FAE">
      <w:pPr>
        <w:jc w:val="both"/>
        <w:rPr>
          <w:rFonts w:ascii="Palatino Linotype" w:hAnsi="Palatino Linotype"/>
        </w:rPr>
      </w:pPr>
    </w:p>
    <w:p w:rsidR="00880AF0" w:rsidRDefault="004F1FAE" w:rsidP="004F1FAE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850D16">
        <w:rPr>
          <w:rFonts w:ascii="Palatino Linotype" w:hAnsi="Palatino Linotype"/>
          <w:b/>
          <w:u w:val="single"/>
        </w:rPr>
        <w:t>Article 6 : Rémunération du médiateur</w:t>
      </w:r>
      <w:r w:rsidRPr="00850D16">
        <w:rPr>
          <w:rFonts w:ascii="Palatino Linotype" w:hAnsi="Palatino Linotype"/>
          <w:b/>
        </w:rPr>
        <w:t xml:space="preserve"> : </w:t>
      </w:r>
    </w:p>
    <w:p w:rsidR="0032476D" w:rsidRPr="0032476D" w:rsidRDefault="0032476D" w:rsidP="0032476D">
      <w:pPr>
        <w:jc w:val="both"/>
        <w:rPr>
          <w:rFonts w:ascii="Palatino Linotype" w:hAnsi="Palatino Linotype"/>
        </w:rPr>
      </w:pPr>
      <w:r w:rsidRPr="0032476D">
        <w:rPr>
          <w:rFonts w:ascii="Palatino Linotype" w:hAnsi="Palatino Linotype"/>
        </w:rPr>
        <w:t>Les tarifs des médiations proposées par le Centre de Médiation Toulouse</w:t>
      </w:r>
      <w:r>
        <w:rPr>
          <w:rFonts w:ascii="Palatino Linotype" w:hAnsi="Palatino Linotype"/>
        </w:rPr>
        <w:t xml:space="preserve"> </w:t>
      </w:r>
      <w:r w:rsidRPr="0032476D">
        <w:rPr>
          <w:rFonts w:ascii="Palatino Linotype" w:hAnsi="Palatino Linotype"/>
        </w:rPr>
        <w:t>Pyrénées sont les suivants</w:t>
      </w:r>
      <w:r>
        <w:rPr>
          <w:rFonts w:ascii="Palatino Linotype" w:hAnsi="Palatino Linotype"/>
        </w:rPr>
        <w:t> :</w:t>
      </w:r>
      <w:r w:rsidRPr="0032476D">
        <w:rPr>
          <w:rFonts w:ascii="Palatino Linotype" w:hAnsi="Palatino Linotyp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5"/>
        <w:gridCol w:w="4488"/>
      </w:tblGrid>
      <w:tr w:rsidR="0032476D" w:rsidRPr="00F74A12" w:rsidTr="00E96EFD">
        <w:tc>
          <w:tcPr>
            <w:tcW w:w="4606" w:type="dxa"/>
          </w:tcPr>
          <w:p w:rsidR="0032476D" w:rsidRPr="00F74A12" w:rsidRDefault="0032476D" w:rsidP="00E96EF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476D" w:rsidRPr="00F74A12" w:rsidRDefault="0032476D" w:rsidP="00E96EF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4A12">
              <w:rPr>
                <w:rFonts w:asciiTheme="minorHAnsi" w:hAnsiTheme="minorHAnsi"/>
                <w:b/>
                <w:sz w:val="22"/>
                <w:szCs w:val="22"/>
              </w:rPr>
              <w:t>MEDIATIONS CONVENTIONNELLES</w:t>
            </w:r>
          </w:p>
          <w:p w:rsidR="0032476D" w:rsidRPr="00F74A12" w:rsidRDefault="0032476D" w:rsidP="00E96EF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32476D" w:rsidRPr="00F74A12" w:rsidRDefault="0032476D" w:rsidP="00E96EF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476D" w:rsidRPr="00F74A12" w:rsidRDefault="0032476D" w:rsidP="00E96EF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4A12">
              <w:rPr>
                <w:rFonts w:asciiTheme="minorHAnsi" w:hAnsiTheme="minorHAnsi"/>
                <w:b/>
                <w:sz w:val="22"/>
                <w:szCs w:val="22"/>
              </w:rPr>
              <w:t>MEDIATIONS JUDICIAIRES</w:t>
            </w:r>
          </w:p>
        </w:tc>
      </w:tr>
      <w:tr w:rsidR="0032476D" w:rsidRPr="00F74A12" w:rsidTr="00E96EFD">
        <w:trPr>
          <w:trHeight w:val="3491"/>
        </w:trPr>
        <w:tc>
          <w:tcPr>
            <w:tcW w:w="4606" w:type="dxa"/>
          </w:tcPr>
          <w:p w:rsidR="0032476D" w:rsidRPr="00F74A12" w:rsidRDefault="0032476D" w:rsidP="00E96EFD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1528E9" w:rsidRPr="00F74A12" w:rsidRDefault="001528E9" w:rsidP="005210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2476D" w:rsidRPr="00F74A12" w:rsidRDefault="0032476D" w:rsidP="00E96E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2476D" w:rsidRPr="00F74A12" w:rsidRDefault="0032476D" w:rsidP="0032476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0AF0" w:rsidRPr="00880AF0" w:rsidRDefault="00880AF0" w:rsidP="00880AF0">
      <w:pPr>
        <w:pStyle w:val="Paragraphedeliste"/>
        <w:jc w:val="both"/>
        <w:rPr>
          <w:rFonts w:ascii="Palatino Linotype" w:hAnsi="Palatino Linotype"/>
          <w:b/>
        </w:rPr>
      </w:pPr>
    </w:p>
    <w:p w:rsidR="004F1FAE" w:rsidRPr="00880AF0" w:rsidRDefault="00880AF0" w:rsidP="00880AF0">
      <w:pPr>
        <w:jc w:val="both"/>
        <w:rPr>
          <w:rFonts w:ascii="Palatino Linotype" w:hAnsi="Palatino Linotype"/>
          <w:b/>
        </w:rPr>
      </w:pPr>
      <w:r w:rsidRPr="00880AF0">
        <w:rPr>
          <w:rFonts w:ascii="Palatino Linotype" w:hAnsi="Palatino Linotype"/>
        </w:rPr>
        <w:t>L</w:t>
      </w:r>
      <w:r w:rsidR="004F1FAE" w:rsidRPr="00880AF0">
        <w:rPr>
          <w:rFonts w:ascii="Palatino Linotype" w:hAnsi="Palatino Linotype"/>
        </w:rPr>
        <w:t xml:space="preserve">es parties s’engagent à prendre en charge </w:t>
      </w:r>
      <w:r w:rsidR="00BF21B4">
        <w:rPr>
          <w:rFonts w:ascii="Palatino Linotype" w:hAnsi="Palatino Linotype"/>
        </w:rPr>
        <w:t xml:space="preserve">par moitié chacune </w:t>
      </w:r>
      <w:r w:rsidR="004F1FAE" w:rsidRPr="00880AF0">
        <w:rPr>
          <w:rFonts w:ascii="Palatino Linotype" w:hAnsi="Palatino Linotype"/>
        </w:rPr>
        <w:t>la rémunération d</w:t>
      </w:r>
      <w:r w:rsidR="00FB2C74" w:rsidRPr="00880AF0">
        <w:rPr>
          <w:rFonts w:ascii="Palatino Linotype" w:hAnsi="Palatino Linotype"/>
        </w:rPr>
        <w:t>u médiateur qui sera versée au Centre de M</w:t>
      </w:r>
      <w:r w:rsidR="004F1FAE" w:rsidRPr="00880AF0">
        <w:rPr>
          <w:rFonts w:ascii="Palatino Linotype" w:hAnsi="Palatino Linotype"/>
        </w:rPr>
        <w:t xml:space="preserve">édiation Toulouse Pyrénées qui s’établira comme suit : </w:t>
      </w:r>
    </w:p>
    <w:p w:rsidR="00E210BF" w:rsidRPr="00880AF0" w:rsidRDefault="00E210BF" w:rsidP="00880AF0">
      <w:pPr>
        <w:jc w:val="both"/>
        <w:rPr>
          <w:rFonts w:ascii="Palatino Linotype" w:hAnsi="Palatino Linotype"/>
          <w:b/>
          <w:u w:val="single"/>
        </w:rPr>
      </w:pPr>
    </w:p>
    <w:p w:rsidR="00E210BF" w:rsidRDefault="004F1FAE" w:rsidP="004F1FAE">
      <w:pPr>
        <w:pStyle w:val="Titre7"/>
        <w:ind w:left="0" w:firstLine="0"/>
        <w:jc w:val="left"/>
        <w:rPr>
          <w:rFonts w:ascii="Palatino Linotype" w:hAnsi="Palatino Linotype" w:cs="Univers"/>
          <w:bCs/>
          <w:sz w:val="22"/>
          <w:szCs w:val="22"/>
        </w:rPr>
      </w:pPr>
      <w:r>
        <w:rPr>
          <w:rFonts w:ascii="Palatino Linotype" w:hAnsi="Palatino Linotype" w:cs="Univers"/>
          <w:bCs/>
          <w:sz w:val="22"/>
          <w:szCs w:val="22"/>
        </w:rPr>
        <w:lastRenderedPageBreak/>
        <w:t>Fait</w:t>
      </w:r>
      <w:r w:rsidR="00880AF0" w:rsidRPr="00880AF0">
        <w:rPr>
          <w:rFonts w:ascii="Palatino Linotype" w:hAnsi="Palatino Linotype" w:cs="Univers"/>
          <w:bCs/>
          <w:sz w:val="22"/>
          <w:szCs w:val="22"/>
        </w:rPr>
        <w:t xml:space="preserve"> </w:t>
      </w:r>
      <w:r w:rsidR="008D3E23">
        <w:rPr>
          <w:rFonts w:ascii="Palatino Linotype" w:hAnsi="Palatino Linotype" w:cs="Univers"/>
          <w:bCs/>
          <w:sz w:val="22"/>
          <w:szCs w:val="22"/>
        </w:rPr>
        <w:t>à Toulouse</w:t>
      </w:r>
      <w:r w:rsidR="00F76624">
        <w:rPr>
          <w:rFonts w:ascii="Palatino Linotype" w:hAnsi="Palatino Linotype" w:cs="Univers"/>
          <w:bCs/>
          <w:sz w:val="22"/>
          <w:szCs w:val="22"/>
        </w:rPr>
        <w:t>,</w:t>
      </w:r>
      <w:r w:rsidR="008D3E23">
        <w:rPr>
          <w:rFonts w:ascii="Palatino Linotype" w:hAnsi="Palatino Linotype" w:cs="Univers"/>
          <w:bCs/>
          <w:sz w:val="22"/>
          <w:szCs w:val="22"/>
        </w:rPr>
        <w:t xml:space="preserve"> le </w:t>
      </w:r>
      <w:r>
        <w:rPr>
          <w:rFonts w:ascii="Palatino Linotype" w:hAnsi="Palatino Linotype" w:cs="Univers"/>
          <w:bCs/>
          <w:sz w:val="22"/>
          <w:szCs w:val="22"/>
        </w:rPr>
        <w:t xml:space="preserve"> </w:t>
      </w:r>
    </w:p>
    <w:p w:rsidR="00E210BF" w:rsidRDefault="00E210BF" w:rsidP="004F1FAE">
      <w:pPr>
        <w:pStyle w:val="Titre7"/>
        <w:ind w:left="0" w:firstLine="0"/>
        <w:jc w:val="left"/>
        <w:rPr>
          <w:rFonts w:ascii="Palatino Linotype" w:hAnsi="Palatino Linotype" w:cs="Univers"/>
          <w:bCs/>
          <w:sz w:val="22"/>
          <w:szCs w:val="22"/>
        </w:rPr>
      </w:pPr>
    </w:p>
    <w:p w:rsidR="004F1FAE" w:rsidRDefault="004F1FAE" w:rsidP="004F1FAE">
      <w:pPr>
        <w:pStyle w:val="Titre7"/>
        <w:ind w:left="0" w:firstLine="0"/>
        <w:jc w:val="left"/>
        <w:rPr>
          <w:rFonts w:ascii="Palatino Linotype" w:hAnsi="Palatino Linotype" w:cs="Univers"/>
          <w:bCs/>
          <w:sz w:val="22"/>
          <w:szCs w:val="22"/>
        </w:rPr>
      </w:pPr>
      <w:r>
        <w:rPr>
          <w:rFonts w:ascii="Palatino Linotype" w:hAnsi="Palatino Linotype" w:cs="Univers"/>
          <w:bCs/>
          <w:sz w:val="22"/>
          <w:szCs w:val="22"/>
        </w:rPr>
        <w:t xml:space="preserve">en </w:t>
      </w:r>
      <w:r w:rsidR="00EF772A">
        <w:rPr>
          <w:rFonts w:ascii="Palatino Linotype" w:hAnsi="Palatino Linotype" w:cs="Univers"/>
          <w:bCs/>
          <w:sz w:val="22"/>
          <w:szCs w:val="22"/>
        </w:rPr>
        <w:t xml:space="preserve"> </w:t>
      </w:r>
      <w:r w:rsidR="0050796A">
        <w:rPr>
          <w:rFonts w:ascii="Palatino Linotype" w:hAnsi="Palatino Linotype" w:cs="Univers"/>
          <w:bCs/>
          <w:sz w:val="22"/>
          <w:szCs w:val="22"/>
        </w:rPr>
        <w:t>x</w:t>
      </w:r>
      <w:r w:rsidR="00EF772A">
        <w:rPr>
          <w:rFonts w:ascii="Palatino Linotype" w:hAnsi="Palatino Linotype" w:cs="Univers"/>
          <w:bCs/>
          <w:sz w:val="22"/>
          <w:szCs w:val="22"/>
        </w:rPr>
        <w:t xml:space="preserve">  </w:t>
      </w:r>
      <w:r w:rsidR="00850D16" w:rsidRPr="00861875">
        <w:rPr>
          <w:rFonts w:ascii="Palatino Linotype" w:hAnsi="Palatino Linotype" w:cs="Univers"/>
          <w:bCs/>
          <w:sz w:val="22"/>
          <w:szCs w:val="22"/>
        </w:rPr>
        <w:t xml:space="preserve"> e</w:t>
      </w:r>
      <w:r w:rsidR="00850D16">
        <w:rPr>
          <w:rFonts w:ascii="Palatino Linotype" w:hAnsi="Palatino Linotype" w:cs="Univers"/>
          <w:bCs/>
          <w:sz w:val="22"/>
          <w:szCs w:val="22"/>
        </w:rPr>
        <w:t xml:space="preserve">xemplaires </w:t>
      </w:r>
    </w:p>
    <w:p w:rsidR="004F1FAE" w:rsidRDefault="004F1FAE" w:rsidP="004F1FAE">
      <w:pPr>
        <w:pStyle w:val="Titre7"/>
        <w:ind w:left="0" w:firstLine="0"/>
        <w:jc w:val="left"/>
        <w:rPr>
          <w:rFonts w:ascii="Palatino Linotype" w:hAnsi="Palatino Linotype" w:cs="Univers"/>
          <w:bCs/>
          <w:sz w:val="22"/>
          <w:szCs w:val="22"/>
        </w:rPr>
      </w:pPr>
    </w:p>
    <w:p w:rsidR="00E210BF" w:rsidRPr="00880AF0" w:rsidRDefault="00E210BF" w:rsidP="00E210BF">
      <w:pPr>
        <w:rPr>
          <w:rFonts w:ascii="Palatino Linotype" w:hAnsi="Palatino Linotype"/>
          <w:b/>
          <w:sz w:val="24"/>
          <w:szCs w:val="24"/>
        </w:rPr>
      </w:pPr>
    </w:p>
    <w:p w:rsidR="004A737B" w:rsidRPr="00F76624" w:rsidRDefault="004A737B" w:rsidP="00F76624">
      <w:pPr>
        <w:pStyle w:val="Paragraphedeliste"/>
        <w:numPr>
          <w:ilvl w:val="0"/>
          <w:numId w:val="8"/>
        </w:numPr>
        <w:rPr>
          <w:rFonts w:ascii="Palatino Linotype" w:hAnsi="Palatino Linotype"/>
          <w:b/>
          <w:sz w:val="24"/>
          <w:szCs w:val="24"/>
        </w:rPr>
      </w:pPr>
      <w:r w:rsidRPr="00F76624">
        <w:rPr>
          <w:rFonts w:ascii="Palatino Linotype" w:hAnsi="Palatino Linotype"/>
          <w:b/>
          <w:sz w:val="24"/>
          <w:szCs w:val="24"/>
        </w:rPr>
        <w:t>Monsieur</w:t>
      </w:r>
      <w:r w:rsidRPr="00F76624">
        <w:rPr>
          <w:rFonts w:ascii="Palatino Linotype" w:hAnsi="Palatino Linotype"/>
          <w:b/>
          <w:sz w:val="24"/>
          <w:szCs w:val="24"/>
        </w:rPr>
        <w:tab/>
      </w:r>
      <w:r w:rsidRPr="00F76624">
        <w:rPr>
          <w:rFonts w:ascii="Palatino Linotype" w:hAnsi="Palatino Linotype"/>
          <w:b/>
          <w:sz w:val="24"/>
          <w:szCs w:val="24"/>
        </w:rPr>
        <w:tab/>
      </w:r>
      <w:r w:rsidRPr="00F76624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50796A" w:rsidRDefault="00F76624" w:rsidP="0050796A">
      <w:pPr>
        <w:ind w:left="4956" w:firstLine="708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 w:rsidR="004A737B">
        <w:rPr>
          <w:rFonts w:ascii="Palatino Linotype" w:hAnsi="Palatino Linotype"/>
          <w:b/>
          <w:sz w:val="24"/>
          <w:szCs w:val="24"/>
        </w:rPr>
        <w:t xml:space="preserve">Me </w:t>
      </w:r>
    </w:p>
    <w:p w:rsidR="004A737B" w:rsidRPr="00F76624" w:rsidRDefault="0050796A" w:rsidP="0050796A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>
        <w:rPr>
          <w:rFonts w:ascii="Palatino Linotype" w:hAnsi="Palatino Linotype"/>
          <w:b/>
          <w:sz w:val="24"/>
          <w:szCs w:val="24"/>
        </w:rPr>
        <w:tab/>
      </w:r>
      <w:r w:rsidR="004A737B" w:rsidRPr="00F76624">
        <w:rPr>
          <w:rFonts w:ascii="Palatino Linotype" w:hAnsi="Palatino Linotype"/>
          <w:b/>
          <w:sz w:val="24"/>
          <w:szCs w:val="24"/>
        </w:rPr>
        <w:t xml:space="preserve">Monsieur </w:t>
      </w:r>
    </w:p>
    <w:p w:rsidR="000B2936" w:rsidRPr="00035E9D" w:rsidRDefault="00F76624" w:rsidP="00F76624">
      <w:pPr>
        <w:ind w:left="4956" w:firstLine="708"/>
        <w:rPr>
          <w:b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 w:rsidR="004A737B">
        <w:rPr>
          <w:rFonts w:ascii="Palatino Linotype" w:hAnsi="Palatino Linotype"/>
          <w:b/>
          <w:sz w:val="24"/>
          <w:szCs w:val="24"/>
        </w:rPr>
        <w:t xml:space="preserve">Me </w:t>
      </w:r>
    </w:p>
    <w:sectPr w:rsidR="000B2936" w:rsidRPr="00035E9D" w:rsidSect="00884870">
      <w:headerReference w:type="default" r:id="rId10"/>
      <w:footerReference w:type="default" r:id="rId11"/>
      <w:pgSz w:w="11906" w:h="16838" w:code="9"/>
      <w:pgMar w:top="1418" w:right="1418" w:bottom="1418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2B" w:rsidRDefault="009A3E2B" w:rsidP="00A82623">
      <w:pPr>
        <w:spacing w:after="0" w:line="240" w:lineRule="auto"/>
      </w:pPr>
      <w:r>
        <w:separator/>
      </w:r>
    </w:p>
  </w:endnote>
  <w:endnote w:type="continuationSeparator" w:id="0">
    <w:p w:rsidR="009A3E2B" w:rsidRDefault="009A3E2B" w:rsidP="00A8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78736"/>
      <w:docPartObj>
        <w:docPartGallery w:val="Page Numbers (Bottom of Page)"/>
        <w:docPartUnique/>
      </w:docPartObj>
    </w:sdtPr>
    <w:sdtEndPr/>
    <w:sdtContent>
      <w:p w:rsidR="00850D16" w:rsidRDefault="00850D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24">
          <w:rPr>
            <w:noProof/>
          </w:rPr>
          <w:t>4</w:t>
        </w:r>
        <w:r>
          <w:fldChar w:fldCharType="end"/>
        </w:r>
      </w:p>
    </w:sdtContent>
  </w:sdt>
  <w:p w:rsidR="00A82623" w:rsidRPr="00617CAD" w:rsidRDefault="00A82623" w:rsidP="00617CAD">
    <w:pPr>
      <w:pStyle w:val="Pieddepag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2B" w:rsidRDefault="009A3E2B" w:rsidP="00A82623">
      <w:pPr>
        <w:spacing w:after="0" w:line="240" w:lineRule="auto"/>
      </w:pPr>
      <w:r>
        <w:separator/>
      </w:r>
    </w:p>
  </w:footnote>
  <w:footnote w:type="continuationSeparator" w:id="0">
    <w:p w:rsidR="009A3E2B" w:rsidRDefault="009A3E2B" w:rsidP="00A8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23" w:rsidRPr="008B573B" w:rsidRDefault="00A82623" w:rsidP="008B573B">
    <w:pPr>
      <w:pStyle w:val="En-tte"/>
      <w:tabs>
        <w:tab w:val="left" w:pos="1843"/>
      </w:tabs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C3E"/>
    <w:multiLevelType w:val="hybridMultilevel"/>
    <w:tmpl w:val="7E8649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3721"/>
    <w:multiLevelType w:val="hybridMultilevel"/>
    <w:tmpl w:val="5E729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11E7"/>
    <w:multiLevelType w:val="hybridMultilevel"/>
    <w:tmpl w:val="1826AF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5A40"/>
    <w:multiLevelType w:val="hybridMultilevel"/>
    <w:tmpl w:val="8132FD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939F8"/>
    <w:multiLevelType w:val="hybridMultilevel"/>
    <w:tmpl w:val="CB7606FE"/>
    <w:lvl w:ilvl="0" w:tplc="171608C4">
      <w:start w:val="3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 w:val="0"/>
        <w:i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34553"/>
    <w:multiLevelType w:val="hybridMultilevel"/>
    <w:tmpl w:val="94389D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F10FC"/>
    <w:multiLevelType w:val="hybridMultilevel"/>
    <w:tmpl w:val="6E88F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517E0"/>
    <w:multiLevelType w:val="hybridMultilevel"/>
    <w:tmpl w:val="5BB24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3"/>
    <w:rsid w:val="00014879"/>
    <w:rsid w:val="00035E9D"/>
    <w:rsid w:val="00035EDE"/>
    <w:rsid w:val="00036A8D"/>
    <w:rsid w:val="000879E3"/>
    <w:rsid w:val="000B2936"/>
    <w:rsid w:val="000D11F6"/>
    <w:rsid w:val="000E7543"/>
    <w:rsid w:val="00116A2C"/>
    <w:rsid w:val="001528E9"/>
    <w:rsid w:val="001D3EC2"/>
    <w:rsid w:val="00202C8C"/>
    <w:rsid w:val="00243759"/>
    <w:rsid w:val="00265BE3"/>
    <w:rsid w:val="002742BC"/>
    <w:rsid w:val="002915EE"/>
    <w:rsid w:val="00292F49"/>
    <w:rsid w:val="00303BE5"/>
    <w:rsid w:val="0031017F"/>
    <w:rsid w:val="003206CD"/>
    <w:rsid w:val="0032476D"/>
    <w:rsid w:val="00364E62"/>
    <w:rsid w:val="0037674B"/>
    <w:rsid w:val="003E37BE"/>
    <w:rsid w:val="003F32A8"/>
    <w:rsid w:val="00403F8C"/>
    <w:rsid w:val="00415AF0"/>
    <w:rsid w:val="00494FF1"/>
    <w:rsid w:val="004A737B"/>
    <w:rsid w:val="004F1FAE"/>
    <w:rsid w:val="0050796A"/>
    <w:rsid w:val="005210EE"/>
    <w:rsid w:val="00542722"/>
    <w:rsid w:val="005A37E5"/>
    <w:rsid w:val="005B17D4"/>
    <w:rsid w:val="00602CC7"/>
    <w:rsid w:val="00617CAD"/>
    <w:rsid w:val="00633D5C"/>
    <w:rsid w:val="006B402B"/>
    <w:rsid w:val="006F603E"/>
    <w:rsid w:val="007200D8"/>
    <w:rsid w:val="00750720"/>
    <w:rsid w:val="00797B69"/>
    <w:rsid w:val="007C35FE"/>
    <w:rsid w:val="007C4B17"/>
    <w:rsid w:val="00850D16"/>
    <w:rsid w:val="00861875"/>
    <w:rsid w:val="00880AF0"/>
    <w:rsid w:val="00884870"/>
    <w:rsid w:val="008B573B"/>
    <w:rsid w:val="008D3E23"/>
    <w:rsid w:val="009A3E2B"/>
    <w:rsid w:val="009C1841"/>
    <w:rsid w:val="00A44D19"/>
    <w:rsid w:val="00A82623"/>
    <w:rsid w:val="00B13DD0"/>
    <w:rsid w:val="00B372CD"/>
    <w:rsid w:val="00B57011"/>
    <w:rsid w:val="00BF21B4"/>
    <w:rsid w:val="00C60525"/>
    <w:rsid w:val="00D4494B"/>
    <w:rsid w:val="00D60712"/>
    <w:rsid w:val="00DC0D24"/>
    <w:rsid w:val="00DD2BC2"/>
    <w:rsid w:val="00E210BF"/>
    <w:rsid w:val="00E27D71"/>
    <w:rsid w:val="00ED3645"/>
    <w:rsid w:val="00EF772A"/>
    <w:rsid w:val="00F36AA5"/>
    <w:rsid w:val="00F76624"/>
    <w:rsid w:val="00F81C2B"/>
    <w:rsid w:val="00FB2B97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D4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884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4F1FAE"/>
    <w:pPr>
      <w:keepNext/>
      <w:widowControl w:val="0"/>
      <w:autoSpaceDE w:val="0"/>
      <w:autoSpaceDN w:val="0"/>
      <w:spacing w:after="0" w:line="240" w:lineRule="auto"/>
      <w:ind w:left="5040" w:firstLine="720"/>
      <w:jc w:val="both"/>
      <w:outlineLvl w:val="6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623"/>
  </w:style>
  <w:style w:type="paragraph" w:styleId="Pieddepage">
    <w:name w:val="footer"/>
    <w:basedOn w:val="Normal"/>
    <w:link w:val="PieddepageCar"/>
    <w:uiPriority w:val="99"/>
    <w:unhideWhenUsed/>
    <w:rsid w:val="00A8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623"/>
  </w:style>
  <w:style w:type="paragraph" w:styleId="Textedebulles">
    <w:name w:val="Balloon Text"/>
    <w:basedOn w:val="Normal"/>
    <w:link w:val="TextedebullesCar"/>
    <w:uiPriority w:val="99"/>
    <w:semiHidden/>
    <w:unhideWhenUsed/>
    <w:rsid w:val="00A8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6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7B69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uiPriority w:val="99"/>
    <w:rsid w:val="004F1FAE"/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4F1FAE"/>
  </w:style>
  <w:style w:type="paragraph" w:styleId="Paragraphedeliste">
    <w:name w:val="List Paragraph"/>
    <w:basedOn w:val="Normal"/>
    <w:uiPriority w:val="34"/>
    <w:qFormat/>
    <w:rsid w:val="00850D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4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247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2476D"/>
    <w:pPr>
      <w:spacing w:after="0" w:line="240" w:lineRule="auto"/>
    </w:pPr>
    <w:rPr>
      <w:rFonts w:ascii="Calibri" w:eastAsia="Times New Roman" w:hAnsi="Calibri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D4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884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4F1FAE"/>
    <w:pPr>
      <w:keepNext/>
      <w:widowControl w:val="0"/>
      <w:autoSpaceDE w:val="0"/>
      <w:autoSpaceDN w:val="0"/>
      <w:spacing w:after="0" w:line="240" w:lineRule="auto"/>
      <w:ind w:left="5040" w:firstLine="720"/>
      <w:jc w:val="both"/>
      <w:outlineLvl w:val="6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623"/>
  </w:style>
  <w:style w:type="paragraph" w:styleId="Pieddepage">
    <w:name w:val="footer"/>
    <w:basedOn w:val="Normal"/>
    <w:link w:val="PieddepageCar"/>
    <w:uiPriority w:val="99"/>
    <w:unhideWhenUsed/>
    <w:rsid w:val="00A8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623"/>
  </w:style>
  <w:style w:type="paragraph" w:styleId="Textedebulles">
    <w:name w:val="Balloon Text"/>
    <w:basedOn w:val="Normal"/>
    <w:link w:val="TextedebullesCar"/>
    <w:uiPriority w:val="99"/>
    <w:semiHidden/>
    <w:unhideWhenUsed/>
    <w:rsid w:val="00A8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6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7B69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uiPriority w:val="99"/>
    <w:rsid w:val="004F1FAE"/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4F1FAE"/>
  </w:style>
  <w:style w:type="paragraph" w:styleId="Paragraphedeliste">
    <w:name w:val="List Paragraph"/>
    <w:basedOn w:val="Normal"/>
    <w:uiPriority w:val="34"/>
    <w:qFormat/>
    <w:rsid w:val="00850D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4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247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2476D"/>
    <w:pPr>
      <w:spacing w:after="0" w:line="240" w:lineRule="auto"/>
    </w:pPr>
    <w:rPr>
      <w:rFonts w:ascii="Calibri" w:eastAsia="Times New Roman" w:hAnsi="Calibri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47AC-24A2-4C82-8FAA-AC50901A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FARNE</dc:creator>
  <cp:lastModifiedBy>Elisa</cp:lastModifiedBy>
  <cp:revision>2</cp:revision>
  <cp:lastPrinted>2018-01-26T16:45:00Z</cp:lastPrinted>
  <dcterms:created xsi:type="dcterms:W3CDTF">2022-05-17T15:52:00Z</dcterms:created>
  <dcterms:modified xsi:type="dcterms:W3CDTF">2022-05-17T15:52:00Z</dcterms:modified>
</cp:coreProperties>
</file>